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616"/>
        <w:tblW w:w="1174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9"/>
        <w:gridCol w:w="177"/>
        <w:gridCol w:w="581"/>
        <w:gridCol w:w="354"/>
        <w:gridCol w:w="269"/>
        <w:gridCol w:w="258"/>
        <w:gridCol w:w="395"/>
        <w:gridCol w:w="243"/>
        <w:gridCol w:w="459"/>
        <w:gridCol w:w="225"/>
        <w:gridCol w:w="220"/>
        <w:gridCol w:w="379"/>
        <w:gridCol w:w="382"/>
        <w:gridCol w:w="723"/>
        <w:gridCol w:w="1047"/>
        <w:gridCol w:w="2332"/>
        <w:gridCol w:w="73"/>
      </w:tblGrid>
      <w:tr w:rsidR="00F023EE" w:rsidRPr="00F023EE" w14:paraId="59116EB8" w14:textId="77777777" w:rsidTr="00F023EE">
        <w:trPr>
          <w:trHeight w:val="2337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02900" w14:textId="6900F4D7" w:rsidR="00F023EE" w:rsidRDefault="00F023EE" w:rsidP="003A4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2022 год объявлен в России годом народного искусства и материального культурного наследия.  Согласно документу, Год культурного наследия народов России проводится "в целях популяризации народного искусства, сохранения культурных традиций,</w:t>
            </w:r>
          </w:p>
          <w:p w14:paraId="754E33FC" w14:textId="542D4D72" w:rsidR="00F023EE" w:rsidRDefault="00F023EE" w:rsidP="003A4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памятников истории и культуры, этнокультурного многообразия,</w:t>
            </w:r>
          </w:p>
          <w:p w14:paraId="52F6AA3F" w14:textId="7D31A9DB" w:rsidR="00F023EE" w:rsidRPr="00F023EE" w:rsidRDefault="00F023EE" w:rsidP="003A43EE">
            <w:pPr>
              <w:spacing w:after="0" w:line="240" w:lineRule="auto"/>
              <w:ind w:left="321"/>
              <w:jc w:val="center"/>
              <w:rPr>
                <w:rFonts w:ascii="Open Sans" w:eastAsia="Times New Roman" w:hAnsi="Open Sans" w:cs="Open Sans"/>
                <w:color w:val="181818"/>
                <w:sz w:val="28"/>
                <w:szCs w:val="2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культурной самобытности всех народов и этнических общностей РФ".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EE1E68" w14:textId="77777777" w:rsidR="00F023EE" w:rsidRPr="00F023EE" w:rsidRDefault="00F023EE" w:rsidP="00F023EE">
            <w:pPr>
              <w:spacing w:after="0" w:line="240" w:lineRule="auto"/>
              <w:rPr>
                <w:rFonts w:ascii="Open Sans" w:eastAsia="Times New Roman" w:hAnsi="Open Sans" w:cs="Open Sans"/>
                <w:color w:val="181818"/>
                <w:sz w:val="28"/>
                <w:szCs w:val="28"/>
                <w:lang w:eastAsia="ru-RU"/>
              </w:rPr>
            </w:pPr>
            <w:r w:rsidRPr="00F023EE">
              <w:rPr>
                <w:rFonts w:ascii="Open Sans" w:eastAsia="Times New Roman" w:hAnsi="Open Sans" w:cs="Open Sans"/>
                <w:color w:val="181818"/>
                <w:sz w:val="28"/>
                <w:szCs w:val="28"/>
                <w:lang w:eastAsia="ru-RU"/>
              </w:rPr>
              <w:t> </w:t>
            </w:r>
          </w:p>
        </w:tc>
      </w:tr>
      <w:tr w:rsidR="00F023EE" w:rsidRPr="00F023EE" w14:paraId="68C8031E" w14:textId="77777777" w:rsidTr="00F023EE">
        <w:trPr>
          <w:trHeight w:val="267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17B1D" w14:textId="77777777" w:rsidR="00F023EE" w:rsidRPr="00F023EE" w:rsidRDefault="00F023EE" w:rsidP="00F023EE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181818"/>
                <w:sz w:val="32"/>
                <w:szCs w:val="32"/>
                <w:lang w:eastAsia="ru-RU"/>
              </w:rPr>
              <w:drawing>
                <wp:inline distT="0" distB="0" distL="0" distR="0" wp14:anchorId="3D20E12A" wp14:editId="7FE1763E">
                  <wp:extent cx="5610225" cy="4044941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505" cy="4051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6CBB16" w14:textId="77777777" w:rsidR="00F023EE" w:rsidRPr="00F023EE" w:rsidRDefault="00F023EE" w:rsidP="00F023EE">
            <w:pPr>
              <w:spacing w:after="0" w:line="240" w:lineRule="auto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181818"/>
                <w:sz w:val="32"/>
                <w:szCs w:val="32"/>
                <w:lang w:eastAsia="ru-RU"/>
              </w:rPr>
              <w:t> 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5213A1" w14:textId="77777777" w:rsidR="00F023EE" w:rsidRPr="00F023EE" w:rsidRDefault="00F023EE" w:rsidP="00F023EE">
            <w:pPr>
              <w:spacing w:after="0" w:line="240" w:lineRule="auto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F023EE"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F023EE" w:rsidRPr="00F023EE" w14:paraId="1BF51272" w14:textId="77777777" w:rsidTr="00F023EE">
        <w:trPr>
          <w:trHeight w:val="2109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EA5EE" w14:textId="68E5CDA6" w:rsidR="00F023EE" w:rsidRPr="00F023EE" w:rsidRDefault="00F023EE" w:rsidP="00F023EE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005622" w14:textId="77777777" w:rsidR="00F023EE" w:rsidRPr="00F023EE" w:rsidRDefault="00F023EE" w:rsidP="00F023EE">
            <w:pPr>
              <w:spacing w:after="0" w:line="240" w:lineRule="auto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F023EE"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F023EE" w:rsidRPr="00F023EE" w14:paraId="56A8140F" w14:textId="77777777" w:rsidTr="00F023EE">
        <w:trPr>
          <w:trHeight w:val="2109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16CD1" w14:textId="64BDC18E" w:rsidR="00F023EE" w:rsidRPr="00F023EE" w:rsidRDefault="00F023EE" w:rsidP="00F023EE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4859C1" w14:textId="77777777" w:rsidR="00F023EE" w:rsidRPr="00F023EE" w:rsidRDefault="00F023EE" w:rsidP="00F023EE">
            <w:pPr>
              <w:spacing w:after="0" w:line="240" w:lineRule="auto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F023EE"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F023EE" w:rsidRPr="00F023EE" w14:paraId="54338FB6" w14:textId="77777777" w:rsidTr="00F023EE">
        <w:trPr>
          <w:trHeight w:val="409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66037" w14:textId="77777777" w:rsidR="00F023EE" w:rsidRPr="00F023EE" w:rsidRDefault="00F023EE" w:rsidP="00F023EE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b/>
                <w:bCs/>
                <w:color w:val="181818"/>
                <w:sz w:val="32"/>
                <w:szCs w:val="32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75CC83" w14:textId="77777777" w:rsidR="00F023EE" w:rsidRPr="00F023EE" w:rsidRDefault="00F023EE" w:rsidP="00F023EE">
            <w:pPr>
              <w:spacing w:after="0" w:line="240" w:lineRule="auto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F023EE"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F023EE" w:rsidRPr="00F023EE" w14:paraId="6D72DBDC" w14:textId="77777777" w:rsidTr="00F023EE">
        <w:trPr>
          <w:trHeight w:val="2109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D15F4" w14:textId="77777777" w:rsidR="00F023EE" w:rsidRPr="00F023EE" w:rsidRDefault="00F023EE" w:rsidP="00F023EE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32"/>
                <w:szCs w:val="32"/>
                <w:shd w:val="clear" w:color="auto" w:fill="FFFFFF"/>
                <w:lang w:eastAsia="ru-RU"/>
              </w:rPr>
              <w:lastRenderedPageBreak/>
              <w:drawing>
                <wp:inline distT="0" distB="0" distL="0" distR="0" wp14:anchorId="7DA91E4D" wp14:editId="5BFC6336">
                  <wp:extent cx="4953000" cy="2600325"/>
                  <wp:effectExtent l="0" t="0" r="0" b="9525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0" cy="260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E00D81" w14:textId="77777777" w:rsidR="00F023EE" w:rsidRPr="00F023EE" w:rsidRDefault="00F023EE" w:rsidP="00F023EE">
            <w:pPr>
              <w:spacing w:after="0" w:line="240" w:lineRule="auto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F023EE"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F023EE" w:rsidRPr="00F023EE" w14:paraId="4F97F880" w14:textId="77777777" w:rsidTr="00F023EE">
        <w:trPr>
          <w:trHeight w:val="2109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98A7E" w14:textId="6501A08A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Память — основа совести и нравственности, память — основа культуры, „накопленной“ культуры, память — одна из основ поэзии — эстетического понимания культурных ценностей. Хранить память, беречь память — это наш нравственный долг перед самими собой и перед потомками. Память — наше богатство.</w:t>
            </w:r>
          </w:p>
          <w:p w14:paraId="6DF3027A" w14:textId="0A78C4D3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Д.С. Лихачев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B2E215" w14:textId="56237B56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221D7321" w14:textId="77777777" w:rsidTr="00F023EE">
        <w:trPr>
          <w:trHeight w:val="1117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51B2C" w14:textId="77777777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Традиция — та часть нашего прошлого, которой мы помогаем перебраться в будущее.</w:t>
            </w:r>
          </w:p>
          <w:p w14:paraId="6E902433" w14:textId="77777777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Традиция — это не сохранение пепла, а раздувание огня.</w:t>
            </w:r>
          </w:p>
          <w:p w14:paraId="2AC9A1BA" w14:textId="77777777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Традиции вырождаются, если их не совершенствовать.</w:t>
            </w:r>
          </w:p>
          <w:p w14:paraId="144E3750" w14:textId="77777777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Утрачивающий традиции скатывается вниз.</w:t>
            </w:r>
          </w:p>
          <w:p w14:paraId="17ACAA44" w14:textId="77777777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Традиция — это прогресс в минувшем, в будущем прогресс станет традицией.</w:t>
            </w:r>
          </w:p>
          <w:p w14:paraId="560CC101" w14:textId="77777777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То, что забыли сыновья, стараются вспомнить внуки.</w:t>
            </w:r>
          </w:p>
          <w:p w14:paraId="42551616" w14:textId="77777777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Традиция — то, к чему вы обращаетесь, когда у вас нет времени или денег, чтобы поступить правильно.</w:t>
            </w:r>
          </w:p>
          <w:p w14:paraId="24E03615" w14:textId="77777777" w:rsid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Традиция обладает</w:t>
            </w:r>
          </w:p>
          <w:p w14:paraId="553D11D9" w14:textId="07821805" w:rsidR="00F023EE" w:rsidRPr="00F023EE" w:rsidRDefault="00F023EE" w:rsidP="003A43EE">
            <w:pPr>
              <w:shd w:val="clear" w:color="auto" w:fill="FFFFFF"/>
              <w:spacing w:before="120" w:after="120" w:line="240" w:lineRule="auto"/>
              <w:ind w:left="321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 странным свойством уравновешивать доброе и злое, сглаживать, примирять противоречия. Отказ от традиции – даже во имя свободы – оборачивается уничтожением норм человеческого общежития, разрушением более или менее приемлемых форм социального поведения.</w:t>
            </w:r>
          </w:p>
          <w:p w14:paraId="22E29317" w14:textId="77777777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 существу своему традиция — это сохранение того, что есть.</w:t>
            </w:r>
          </w:p>
          <w:p w14:paraId="6931AA5A" w14:textId="77777777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Традицию нельзя унаследовать – ее надо завоевать.</w:t>
            </w:r>
          </w:p>
          <w:p w14:paraId="155D7A05" w14:textId="3E1EC944" w:rsidR="00F023EE" w:rsidRDefault="00F023EE" w:rsidP="00F023EE">
            <w:pPr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У каждой эпохи свои изъяны,</w:t>
            </w:r>
          </w:p>
          <w:p w14:paraId="31612619" w14:textId="48879B4B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которые прибавляются к изъянам более ранних эпох, именно это мы называем наследием человечества.</w:t>
            </w:r>
          </w:p>
          <w:p w14:paraId="76FF5A08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b/>
                <w:bCs/>
                <w:color w:val="0D1718"/>
                <w:lang w:eastAsia="ru-RU"/>
              </w:rPr>
              <w:t>2022 год - год народного искусства и нематериального культурного наследия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2DD3A7" w14:textId="2A3F8449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59AF39FC" w14:textId="77777777" w:rsidTr="00F023EE">
        <w:trPr>
          <w:trHeight w:val="2164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EBFF7" w14:textId="77777777" w:rsid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2022 год объявлен годом народного искусства и нематериального культурного наследия народов России. </w:t>
            </w:r>
          </w:p>
          <w:p w14:paraId="6F01247C" w14:textId="77777777" w:rsid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Важно помнить о нашем наследии, ведь Россия — огромная многонациональная страна, </w:t>
            </w:r>
          </w:p>
          <w:p w14:paraId="7C6404D4" w14:textId="77777777" w:rsid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каждый из народов которой богат своими искусством, традициями и обычаями. </w:t>
            </w:r>
          </w:p>
          <w:p w14:paraId="5ED67B13" w14:textId="19E1897B" w:rsidR="00F023EE" w:rsidRPr="00F023EE" w:rsidRDefault="00F023EE" w:rsidP="00F023EE">
            <w:pPr>
              <w:shd w:val="clear" w:color="auto" w:fill="FFFFFF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Народные промыслы многих регионов известны по всей стране и за ее пределами, а многие являются негласными символами России.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53C69AF" w14:textId="61C2A987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374CB9EE" w14:textId="77777777" w:rsidTr="00F023EE">
        <w:trPr>
          <w:trHeight w:val="835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06977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1718"/>
                <w:lang w:eastAsia="ru-RU"/>
              </w:rPr>
              <w:lastRenderedPageBreak/>
              <w:t>Художественная роспись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EAC9CE" w14:textId="03EE850D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2B8B6DD8" w14:textId="77777777" w:rsidTr="00F023EE">
        <w:trPr>
          <w:trHeight w:val="835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5ADFD" w14:textId="77777777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Одним из ярчайших направлений народного искусства является традиционная роспись. Мастера-ремесленники расписывали посуду и мебель с незапамятных времен. Среди самых известных видов росписи: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470842C" w14:textId="7072F180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17582456" w14:textId="77777777" w:rsidTr="00F023EE">
        <w:trPr>
          <w:trHeight w:val="835"/>
        </w:trPr>
        <w:tc>
          <w:tcPr>
            <w:tcW w:w="5663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1B37D" w14:textId="77777777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7C76F68A" wp14:editId="7ADD09DC">
                  <wp:extent cx="2409825" cy="1981200"/>
                  <wp:effectExtent l="0" t="0" r="9525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0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F88D8" w14:textId="04A7BB08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4941966B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Всем известная </w:t>
            </w:r>
            <w:hyperlink r:id="rId7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хохлома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 – роспись деревянной посуды и мебели, выполненная красными, зелёными и золотистыми красками на чёрном фоне. Возможно, вы помните эти деревянные тарелки, ложки и вазочки, которые были почти в каждом доме. Появилась хохломская роспись в одноименном селе в Нижегородской области еще в XVII веке.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345970" w14:textId="31BEDB61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3DD6628E" w14:textId="77777777" w:rsidTr="00F023EE">
        <w:trPr>
          <w:trHeight w:val="835"/>
        </w:trPr>
        <w:tc>
          <w:tcPr>
            <w:tcW w:w="5663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6BA74" w14:textId="01F2D7EE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1B711DEC" w14:textId="77777777" w:rsid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Не менее популярна в</w:t>
            </w:r>
          </w:p>
          <w:p w14:paraId="4EDF8013" w14:textId="77777777" w:rsid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России </w:t>
            </w:r>
            <w:hyperlink r:id="rId8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гжель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 – роспись керамики, выполненная в нежных бело-голубых цветах. Гжельской росписью украшают не только посуду, но и статуэтки, </w:t>
            </w:r>
          </w:p>
          <w:p w14:paraId="330DD727" w14:textId="77777777" w:rsid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часы и многое другое.</w:t>
            </w:r>
          </w:p>
          <w:p w14:paraId="04DBCB5C" w14:textId="6F413151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Появился этот промысел в «Гжельском кусте» </w:t>
            </w:r>
            <w:proofErr w:type="gramStart"/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- это</w:t>
            </w:r>
            <w:proofErr w:type="gramEnd"/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27 деревень в Раменском районе Московской области.</w:t>
            </w:r>
          </w:p>
        </w:tc>
        <w:tc>
          <w:tcPr>
            <w:tcW w:w="6010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54C61" w14:textId="77777777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0CD03556" wp14:editId="2A9AD3D3">
                  <wp:extent cx="2457450" cy="215265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215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F201BC6" w14:textId="5C528812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3612E969" w14:textId="77777777" w:rsidTr="00F023EE">
        <w:trPr>
          <w:trHeight w:val="835"/>
        </w:trPr>
        <w:tc>
          <w:tcPr>
            <w:tcW w:w="5663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FC384" w14:textId="77777777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10BD063E" wp14:editId="3EA54207">
                  <wp:extent cx="2238375" cy="1743075"/>
                  <wp:effectExtent l="0" t="0" r="9525" b="9525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0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C884D" w14:textId="653B06BC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6515DAA5" w14:textId="77777777" w:rsidR="00F023EE" w:rsidRPr="00F023EE" w:rsidRDefault="003A4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hyperlink r:id="rId11" w:tgtFrame="_blank" w:history="1">
              <w:proofErr w:type="spellStart"/>
              <w:r w:rsidR="00F023EE"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Жостово</w:t>
              </w:r>
              <w:proofErr w:type="spellEnd"/>
            </w:hyperlink>
            <w:r w:rsidR="00F023EE"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 – это роспись металлических (жестяных) подносов, выполненная в виде цветочных букетов. Из бытового предмета </w:t>
            </w:r>
            <w:proofErr w:type="spellStart"/>
            <w:r w:rsidR="00F023EE"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жостовские</w:t>
            </w:r>
            <w:proofErr w:type="spellEnd"/>
            <w:r w:rsidR="00F023EE"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подносы превратились в декоративные панно, ведь многие произведения мастеров уникальны.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271E2B5" w14:textId="247E563B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1FD67445" w14:textId="77777777" w:rsidTr="00F023EE">
        <w:trPr>
          <w:trHeight w:val="409"/>
        </w:trPr>
        <w:tc>
          <w:tcPr>
            <w:tcW w:w="7571" w:type="dxa"/>
            <w:gridSpan w:val="1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128B4" w14:textId="1DBED98C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6E0A9554" w14:textId="77777777" w:rsidR="00F023EE" w:rsidRDefault="003A4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hyperlink r:id="rId12" w:tgtFrame="_blank" w:history="1">
              <w:r w:rsidR="00F023EE"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Палехская миниатюра</w:t>
              </w:r>
            </w:hyperlink>
            <w:r w:rsidR="00F023EE"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 представляет собой лаковую миниатюру, выполненную с использованием темперы. Расписываются, </w:t>
            </w:r>
          </w:p>
          <w:p w14:paraId="1CD4CFF6" w14:textId="77777777" w:rsid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как правило, шкатулки, брошки, картины и многое другое. Сюжеты очень разнообразны: это и русские сказки, и былины, </w:t>
            </w:r>
          </w:p>
          <w:p w14:paraId="71D346C6" w14:textId="270F9BB2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сюжеты из жизни и знаковые события для нашей страны. Родиной этих миниатюр является Палехский район Ивановской области.</w:t>
            </w:r>
          </w:p>
        </w:tc>
        <w:tc>
          <w:tcPr>
            <w:tcW w:w="4102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EFB69" w14:textId="77777777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64E2E7A6" wp14:editId="6FDDB4BA">
                  <wp:extent cx="2409825" cy="2238375"/>
                  <wp:effectExtent l="0" t="0" r="9525" b="9525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0FD11F" w14:textId="3DAC879B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369CC49C" w14:textId="77777777" w:rsidTr="00F023EE">
        <w:trPr>
          <w:trHeight w:val="409"/>
        </w:trPr>
        <w:tc>
          <w:tcPr>
            <w:tcW w:w="5010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74506" w14:textId="77777777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276B3337" wp14:editId="56989155">
                  <wp:extent cx="2476500" cy="249555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2495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  <w:gridSpan w:val="11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FB55F" w14:textId="77777777" w:rsidR="00F023EE" w:rsidRPr="00F023EE" w:rsidRDefault="003A4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hyperlink r:id="rId15" w:tgtFrame="_blank" w:history="1">
              <w:r w:rsidR="00F023EE"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Борецкая роспись</w:t>
              </w:r>
            </w:hyperlink>
            <w:r w:rsidR="00F023EE"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 – орнаментальная роспись по дереву, выполняемая в красном, зелёном, коричневом, оранжевом и жёлтом цветах. Существует с XVIII века в Архангельской области. Главный мотив </w:t>
            </w:r>
            <w:proofErr w:type="spellStart"/>
            <w:r w:rsidR="00F023EE"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борецкой</w:t>
            </w:r>
            <w:proofErr w:type="spellEnd"/>
            <w:r w:rsidR="00F023EE"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росписи – древо жизни. Оно изображается как огромный цветок с прямым стеблем, вокруг которого нарисованы цветы, птицы, ягоды, изящные листья. Однако этим мотивы художников не ограничены - можно изображать жанровые сценки и народные гуляния.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2BDCE36" w14:textId="1EDB248B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472BA12E" w14:textId="77777777" w:rsidTr="00F023EE">
        <w:trPr>
          <w:trHeight w:val="854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F6A17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1718"/>
                <w:lang w:eastAsia="ru-RU"/>
              </w:rPr>
              <w:t>Русская народная игрушка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05D0E5" w14:textId="5815BD2A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79E60CCC" w14:textId="77777777" w:rsidTr="00F023EE">
        <w:trPr>
          <w:trHeight w:val="854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34031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Почти в каждом уголке нашей большой страны сохранились традиционные промыслы по изготовлению игрушек. С ранних лет мы знакомы с разными народными игрушками.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5299E1" w14:textId="5506D7D6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180DCC38" w14:textId="77777777" w:rsidTr="00F023EE">
        <w:trPr>
          <w:trHeight w:val="409"/>
        </w:trPr>
        <w:tc>
          <w:tcPr>
            <w:tcW w:w="7189" w:type="dxa"/>
            <w:gridSpan w:val="1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5F9EE" w14:textId="029315F2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0A74D041" w14:textId="77777777" w:rsid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У многих из нас среди первых игрушек была </w:t>
            </w:r>
            <w:hyperlink r:id="rId16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матрешка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 – </w:t>
            </w:r>
          </w:p>
          <w:p w14:paraId="6A1F42B5" w14:textId="77777777" w:rsid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всеми любимая расписная деревянная кукла, внутри которой – </w:t>
            </w:r>
          </w:p>
          <w:p w14:paraId="73D1D0D6" w14:textId="3E66001E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такие же куклы, но все меньше и меньше. Игрушки из нескольких предметов, вкладывавшихся друг в друга, были известны давно.</w:t>
            </w:r>
          </w:p>
          <w:p w14:paraId="5345967B" w14:textId="5FBD994A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2FAAC686" w14:textId="07AE8474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4484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ED45A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360C473E" wp14:editId="1015D571">
                  <wp:extent cx="2362200" cy="1762125"/>
                  <wp:effectExtent l="0" t="0" r="0" b="9525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755A16" w14:textId="4D1C1514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3E88AEB3" w14:textId="77777777" w:rsidTr="00F023EE">
        <w:trPr>
          <w:trHeight w:val="854"/>
        </w:trPr>
        <w:tc>
          <w:tcPr>
            <w:tcW w:w="4387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04C18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lastRenderedPageBreak/>
              <w:drawing>
                <wp:inline distT="0" distB="0" distL="0" distR="0" wp14:anchorId="30AA0134" wp14:editId="04FD07BA">
                  <wp:extent cx="1781175" cy="1666875"/>
                  <wp:effectExtent l="0" t="0" r="9525" b="9525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6" w:type="dxa"/>
            <w:gridSpan w:val="1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4270F" w14:textId="49619048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006B4B56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Однако первая кукла-матрешка была изготовлена в 1890 году и представляла собой крестьянку в рубашке, сарафане и цветастом платке, с чёрным петухом в руках.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35D066" w14:textId="3EE90933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3C33A9CA" w14:textId="77777777" w:rsidTr="00F023EE">
        <w:trPr>
          <w:trHeight w:val="854"/>
        </w:trPr>
        <w:tc>
          <w:tcPr>
            <w:tcW w:w="380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2DF9C" w14:textId="0D12CAB6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2F6925E9" w14:textId="24F77226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6FE024FF" w14:textId="43E2E0F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04F8442D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7A1E2A42" wp14:editId="72480EF3">
                  <wp:extent cx="1647825" cy="2276475"/>
                  <wp:effectExtent l="0" t="0" r="9525" b="9525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227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5" w:type="dxa"/>
            <w:gridSpan w:val="1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C1770" w14:textId="71DD304E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3EFBFA28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Благодаря простоте исполнения, </w:t>
            </w:r>
            <w:hyperlink r:id="rId20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дымковская игрушка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 хорошо знакома детям. Ее делают из глины, окрашенной в белый цвет и расписанной разными цветами. Чаще всего дымковская игрушка изображает баранов с золотыми рогами, птиц, оленей, скоморохов и барынь. Первые игрушки лепили к вятскому самобытному празднику Свистуньи еще в XIX в. Даже сегодня слепить такую свистульку может любой ребенок!</w:t>
            </w:r>
          </w:p>
        </w:tc>
        <w:tc>
          <w:tcPr>
            <w:tcW w:w="24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89B88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51726C8C" wp14:editId="2DBB22D5">
                  <wp:extent cx="1200150" cy="2447925"/>
                  <wp:effectExtent l="0" t="0" r="0" b="9525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244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23EE" w:rsidRPr="00F023EE" w14:paraId="5D09B96C" w14:textId="77777777" w:rsidTr="00F023EE">
        <w:trPr>
          <w:trHeight w:val="854"/>
        </w:trPr>
        <w:tc>
          <w:tcPr>
            <w:tcW w:w="7571" w:type="dxa"/>
            <w:gridSpan w:val="1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58E1D" w14:textId="4D93129A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0E1A266B" w14:textId="77777777" w:rsid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Среди народных игрушек - множество </w:t>
            </w:r>
            <w:hyperlink r:id="rId22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свистулек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. </w:t>
            </w:r>
          </w:p>
          <w:p w14:paraId="72087583" w14:textId="77777777" w:rsid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Это не только дымковская игрушка, о которой мы рассказали выше, но и романовская игрушка. Это игрушки-свистульки родом из</w:t>
            </w:r>
          </w:p>
          <w:p w14:paraId="7F931685" w14:textId="77777777" w:rsidR="002032A4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Липецкой области. Для их росписи используют краску, разведенную</w:t>
            </w:r>
          </w:p>
          <w:p w14:paraId="6129BF4E" w14:textId="68AAE7FF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на яйце или поливу, за счет чего и получается нежный оттенок красного, зеленого или желтого цвета. Также свои свистульки делают и в Новгороде, чаще всего в форме птиц (петухов) и рыб.</w:t>
            </w:r>
          </w:p>
          <w:p w14:paraId="199D0C33" w14:textId="1E3D77F0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4102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9B37B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7F341566" wp14:editId="0C25E9F6">
                  <wp:extent cx="1562100" cy="21717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973CF0" w14:textId="372EEB6F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02810E49" w14:textId="77777777" w:rsidTr="00F023EE">
        <w:trPr>
          <w:trHeight w:val="854"/>
        </w:trPr>
        <w:tc>
          <w:tcPr>
            <w:tcW w:w="4741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B5659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258D383E" wp14:editId="35B36D01">
                  <wp:extent cx="2076450" cy="2105025"/>
                  <wp:effectExtent l="0" t="0" r="0" b="9525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32" w:type="dxa"/>
            <w:gridSpan w:val="1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C86AD" w14:textId="1E0AD279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2957555E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Одним из древнейших промыслов считается </w:t>
            </w:r>
            <w:proofErr w:type="spellStart"/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fldChar w:fldCharType="begin"/>
            </w: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instrText xml:space="preserve"> HYPERLINK "https://www.qtech.ru/upload/medialibrary/535/%D1%84%D0%B8%D0%BB%D0%B8%D0%BC%D0%BE%D0%BD%D0%BE%D0%B2%D1%81%D0%BA%D0%B0%D1%8F_2.jpg" \t "_blank" </w:instrText>
            </w: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fldChar w:fldCharType="separate"/>
            </w:r>
            <w:r w:rsidRPr="00F023EE">
              <w:rPr>
                <w:rFonts w:ascii="Times New Roman" w:eastAsia="Times New Roman" w:hAnsi="Times New Roman" w:cs="Times New Roman"/>
                <w:b/>
                <w:bCs/>
                <w:color w:val="CC2939"/>
                <w:u w:val="single"/>
                <w:lang w:eastAsia="ru-RU"/>
              </w:rPr>
              <w:t>филимоновская</w:t>
            </w:r>
            <w:proofErr w:type="spellEnd"/>
            <w:r w:rsidRPr="00F023EE">
              <w:rPr>
                <w:rFonts w:ascii="Times New Roman" w:eastAsia="Times New Roman" w:hAnsi="Times New Roman" w:cs="Times New Roman"/>
                <w:b/>
                <w:bCs/>
                <w:color w:val="CC2939"/>
                <w:u w:val="single"/>
                <w:lang w:eastAsia="ru-RU"/>
              </w:rPr>
              <w:t xml:space="preserve"> игрушка</w:t>
            </w: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fldChar w:fldCharType="end"/>
            </w: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. По одной из версий, первые </w:t>
            </w:r>
            <w:proofErr w:type="spellStart"/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филимоновские</w:t>
            </w:r>
            <w:proofErr w:type="spellEnd"/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игрушки появились еще в Древней Руси, в районе современной Тульской области. Гончарное производство было семейным, мужчины и женщины делали посуду, а девочки вместе с бабушками лепили и расписывали игрушки: барынь, всадников, коров, медведей, петухов.</w:t>
            </w:r>
          </w:p>
          <w:p w14:paraId="1672CBAC" w14:textId="20393AEF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CFC34C3" w14:textId="4E96A788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72B7B672" w14:textId="77777777" w:rsidTr="00F023EE">
        <w:trPr>
          <w:trHeight w:val="854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DBA26" w14:textId="04A5FBE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25AAFD0E" w14:textId="6EBD8B2E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proofErr w:type="gramStart"/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Культура  связана</w:t>
            </w:r>
            <w:proofErr w:type="gramEnd"/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 с культом, она из религиозного культа развивается… Культура связана с культом предков, с преданиями и традициями. Она полна священной символики, в ней даны знания и подобия другой духовной </w:t>
            </w:r>
            <w:proofErr w:type="gramStart"/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действительности..</w:t>
            </w:r>
            <w:proofErr w:type="gramEnd"/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 Всякая культура (даже материальная культура) есть </w:t>
            </w:r>
            <w:proofErr w:type="gramStart"/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культура  духа</w:t>
            </w:r>
            <w:proofErr w:type="gramEnd"/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, всякая культура имеет  духовную основу – она есть продукт творческой работы духа над природными стихиями.</w:t>
            </w:r>
          </w:p>
          <w:p w14:paraId="2BBAC3E0" w14:textId="789161BD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Н. А. Бердяев</w:t>
            </w: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.</w:t>
            </w:r>
          </w:p>
          <w:p w14:paraId="36F92E49" w14:textId="7C5F7D94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10716C0E" w14:textId="76618296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6A4B1E24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1718"/>
                <w:lang w:eastAsia="ru-RU"/>
              </w:rPr>
              <w:t>Изделия из ткани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D028BD" w14:textId="15DB9D05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2E440ACB" w14:textId="77777777" w:rsidTr="00F023EE">
        <w:trPr>
          <w:trHeight w:val="854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66445" w14:textId="77777777" w:rsidR="002032A4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В разных областях России издревле были развиты тканевые промыслы.</w:t>
            </w:r>
          </w:p>
          <w:p w14:paraId="0CDF20D0" w14:textId="48D3FA4E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Тонкое кружево и теплые платки уже много лет подчеркивают красоту наших женщин.</w:t>
            </w:r>
          </w:p>
          <w:p w14:paraId="66FA8687" w14:textId="25238B48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07E760" w14:textId="5FA3010D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4DCE9FAB" w14:textId="77777777" w:rsidTr="00F023EE">
        <w:trPr>
          <w:trHeight w:val="854"/>
        </w:trPr>
        <w:tc>
          <w:tcPr>
            <w:tcW w:w="5906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EDB13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Необычайной филигранностью отличается </w:t>
            </w:r>
            <w:hyperlink r:id="rId25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вологодское кружево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, которое плетется из льняной тесьмы на коклюшках. Восхитительные узоры могут быть в форме плавных орнаментов или целых картин. В технике вологодского кружева встречаются не только предметы одежды – воротнички, пелерины, платки, перчатки, но и украшения интерьера – скатерти и покрывала.</w:t>
            </w:r>
          </w:p>
        </w:tc>
        <w:tc>
          <w:tcPr>
            <w:tcW w:w="5767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72CC2" w14:textId="77777777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3F6987F8" wp14:editId="4E920F4F">
                  <wp:extent cx="3133725" cy="2276475"/>
                  <wp:effectExtent l="0" t="0" r="9525" b="9525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227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4D0BE8" w14:textId="0B6C3CE6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2F12E94F" w14:textId="77777777" w:rsidTr="00F023EE">
        <w:trPr>
          <w:trHeight w:val="854"/>
        </w:trPr>
        <w:tc>
          <w:tcPr>
            <w:tcW w:w="5906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03B8A" w14:textId="77777777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546217D9" wp14:editId="5239CAFB">
                  <wp:extent cx="3105150" cy="2066925"/>
                  <wp:effectExtent l="0" t="0" r="0" b="9525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0" cy="20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7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8DD7E" w14:textId="5268E99E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2AA62C1A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Зимой нас согревает </w:t>
            </w:r>
            <w:hyperlink r:id="rId28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оренбургский пуховый платок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, связанный из самого тонкого пуха в мире (16-18 мкм). Шали и палантины из пуха оренбургских коз вяжутся вручную, поскольку машинная вязка «рубит» пух и изделие становится более грубым.</w:t>
            </w:r>
          </w:p>
          <w:p w14:paraId="43F6A8B4" w14:textId="1DD736BB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B2D143" w14:textId="645B5FB9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339E8779" w14:textId="77777777" w:rsidTr="00F023EE">
        <w:trPr>
          <w:trHeight w:val="854"/>
        </w:trPr>
        <w:tc>
          <w:tcPr>
            <w:tcW w:w="5906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D39BE" w14:textId="20743A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4DD7D166" w14:textId="77777777" w:rsidR="002032A4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Не менее популярны и </w:t>
            </w:r>
            <w:proofErr w:type="spellStart"/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fldChar w:fldCharType="begin"/>
            </w: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instrText xml:space="preserve"> HYPERLINK "https://www.qtech.ru/upload/medialibrary/b1f/%D0%BF%D0%B0%D0%B2%D0%BB%D0%BE%D0%BF%D0%BE%D1%81%D0%B0%D0%B4%D1%81%D0%BA%D0%B8%D0%B9.jpg" \t "_blank" </w:instrText>
            </w: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fldChar w:fldCharType="separate"/>
            </w:r>
            <w:r w:rsidRPr="00F023EE">
              <w:rPr>
                <w:rFonts w:ascii="Times New Roman" w:eastAsia="Times New Roman" w:hAnsi="Times New Roman" w:cs="Times New Roman"/>
                <w:b/>
                <w:bCs/>
                <w:color w:val="CC2939"/>
                <w:u w:val="single"/>
                <w:lang w:eastAsia="ru-RU"/>
              </w:rPr>
              <w:t>павловопосадские</w:t>
            </w:r>
            <w:proofErr w:type="spellEnd"/>
            <w:r w:rsidRPr="00F023EE">
              <w:rPr>
                <w:rFonts w:ascii="Times New Roman" w:eastAsia="Times New Roman" w:hAnsi="Times New Roman" w:cs="Times New Roman"/>
                <w:b/>
                <w:bCs/>
                <w:color w:val="CC2939"/>
                <w:u w:val="single"/>
                <w:lang w:eastAsia="ru-RU"/>
              </w:rPr>
              <w:t>  платки</w:t>
            </w: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fldChar w:fldCharType="end"/>
            </w: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 с узором из цветов (как правило, роз и георгинов), </w:t>
            </w:r>
          </w:p>
          <w:p w14:paraId="5BECF0C8" w14:textId="4CB16E0D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собранных в букеты или гирлянды. Первые платки из шерстяной ткани стали производить еще в XVIII веке, однако и по сей день платки из Павловского Посада пользуются народной любовью.</w:t>
            </w:r>
          </w:p>
          <w:p w14:paraId="2BDE22CA" w14:textId="25F39D2E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5767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97C13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0E2CCF49" wp14:editId="6818DDA9">
                  <wp:extent cx="2343150" cy="234315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498C77" w14:textId="0DE1BF29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6BCFB4AE" w14:textId="77777777" w:rsidTr="00F023EE">
        <w:trPr>
          <w:trHeight w:val="413"/>
        </w:trPr>
        <w:tc>
          <w:tcPr>
            <w:tcW w:w="5906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0096B" w14:textId="286F4C61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5767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62D41" w14:textId="50D1FFD3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72F939" w14:textId="235032A5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5AF17750" w14:textId="77777777" w:rsidTr="00F023EE">
        <w:trPr>
          <w:trHeight w:val="854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3612A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333333"/>
                <w:shd w:val="clear" w:color="auto" w:fill="FFFFFF"/>
                <w:lang w:eastAsia="ru-RU"/>
              </w:rPr>
              <w:lastRenderedPageBreak/>
              <w:t>В этот вьюжный неласковый вечер,</w:t>
            </w:r>
            <w:r w:rsidRPr="00F023EE">
              <w:rPr>
                <w:rFonts w:ascii="Times New Roman" w:eastAsia="Times New Roman" w:hAnsi="Times New Roman" w:cs="Times New Roman"/>
                <w:i/>
                <w:iCs/>
                <w:color w:val="333333"/>
                <w:lang w:eastAsia="ru-RU"/>
              </w:rPr>
              <w:br/>
            </w:r>
            <w:r w:rsidRPr="00F023EE">
              <w:rPr>
                <w:rFonts w:ascii="Times New Roman" w:eastAsia="Times New Roman" w:hAnsi="Times New Roman" w:cs="Times New Roman"/>
                <w:i/>
                <w:iCs/>
                <w:color w:val="333333"/>
                <w:shd w:val="clear" w:color="auto" w:fill="FFFFFF"/>
                <w:lang w:eastAsia="ru-RU"/>
              </w:rPr>
              <w:t>Когда снежная мгла вдоль дорог,</w:t>
            </w:r>
            <w:r w:rsidRPr="00F023EE">
              <w:rPr>
                <w:rFonts w:ascii="Times New Roman" w:eastAsia="Times New Roman" w:hAnsi="Times New Roman" w:cs="Times New Roman"/>
                <w:i/>
                <w:iCs/>
                <w:color w:val="333333"/>
                <w:lang w:eastAsia="ru-RU"/>
              </w:rPr>
              <w:br/>
            </w:r>
            <w:r w:rsidRPr="00F023EE">
              <w:rPr>
                <w:rFonts w:ascii="Times New Roman" w:eastAsia="Times New Roman" w:hAnsi="Times New Roman" w:cs="Times New Roman"/>
                <w:i/>
                <w:iCs/>
                <w:color w:val="333333"/>
                <w:shd w:val="clear" w:color="auto" w:fill="FFFFFF"/>
                <w:lang w:eastAsia="ru-RU"/>
              </w:rPr>
              <w:t>Ты накинь, дорогая, на плечи</w:t>
            </w:r>
            <w:r w:rsidRPr="00F023EE">
              <w:rPr>
                <w:rFonts w:ascii="Times New Roman" w:eastAsia="Times New Roman" w:hAnsi="Times New Roman" w:cs="Times New Roman"/>
                <w:i/>
                <w:iCs/>
                <w:color w:val="333333"/>
                <w:lang w:eastAsia="ru-RU"/>
              </w:rPr>
              <w:br/>
            </w:r>
            <w:r w:rsidRPr="00F023EE">
              <w:rPr>
                <w:rFonts w:ascii="Times New Roman" w:eastAsia="Times New Roman" w:hAnsi="Times New Roman" w:cs="Times New Roman"/>
                <w:i/>
                <w:iCs/>
                <w:color w:val="333333"/>
                <w:shd w:val="clear" w:color="auto" w:fill="FFFFFF"/>
                <w:lang w:eastAsia="ru-RU"/>
              </w:rPr>
              <w:t>Оренбургский пуховый платок.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BC335BE" w14:textId="56B3BA7C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2AFD69AA" w14:textId="77777777" w:rsidTr="00F023EE">
        <w:trPr>
          <w:trHeight w:val="854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B283A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1718"/>
                <w:lang w:eastAsia="ru-RU"/>
              </w:rPr>
              <w:t>Художественная резьба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C3360E" w14:textId="4805F905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157D0DFB" w14:textId="77777777" w:rsidTr="00F023EE">
        <w:trPr>
          <w:trHeight w:val="854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6864B" w14:textId="77777777" w:rsidR="002032A4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Также издревле были развиты народные промыслы, связанные с резьбой. </w:t>
            </w:r>
          </w:p>
          <w:p w14:paraId="56CB6989" w14:textId="6B890660" w:rsidR="00F023EE" w:rsidRPr="00F023EE" w:rsidRDefault="00F023EE" w:rsidP="00F023EE">
            <w:pPr>
              <w:shd w:val="clear" w:color="auto" w:fill="FFFFFF"/>
              <w:spacing w:before="75" w:after="75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Мастера-резчики работали с деревом, костью и даже берестой!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9C913F" w14:textId="282F03B8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67E5FFE1" w14:textId="77777777" w:rsidTr="00F023EE">
        <w:trPr>
          <w:trHeight w:val="854"/>
        </w:trPr>
        <w:tc>
          <w:tcPr>
            <w:tcW w:w="6365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B8932" w14:textId="77777777" w:rsidR="002032A4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В Богородском, недалеко от Сергиева Посада зародился такой народный промысел, как </w:t>
            </w:r>
            <w:hyperlink r:id="rId30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богородская резьба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 по дереву. </w:t>
            </w:r>
          </w:p>
          <w:p w14:paraId="798E25D4" w14:textId="151A90A3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Из липы и осины мастера делают игрушки и скульптуры, а лучшие образцы этих работ находятся в коллекциях музеев, например, Государственного русского музея (скульптурная композиция «Мыши хоронят кота» и др.)</w:t>
            </w:r>
          </w:p>
        </w:tc>
        <w:tc>
          <w:tcPr>
            <w:tcW w:w="5308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4E3970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noProof/>
                <w:color w:val="333333"/>
                <w:shd w:val="clear" w:color="auto" w:fill="FFFFFF"/>
                <w:lang w:eastAsia="ru-RU"/>
              </w:rPr>
              <w:drawing>
                <wp:inline distT="0" distB="0" distL="0" distR="0" wp14:anchorId="1CFC9ACD" wp14:editId="21CB6E5C">
                  <wp:extent cx="2076450" cy="22098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FE6E9B" w14:textId="2EAE6796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49E17427" w14:textId="77777777" w:rsidTr="00F023EE">
        <w:trPr>
          <w:trHeight w:val="854"/>
        </w:trPr>
        <w:tc>
          <w:tcPr>
            <w:tcW w:w="5663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65731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145588A1" wp14:editId="30674DB9">
                  <wp:extent cx="2657475" cy="2257425"/>
                  <wp:effectExtent l="0" t="0" r="9525" b="9525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7475" cy="2257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0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BE7B1" w14:textId="73C8B2BE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7714328F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Стиль </w:t>
            </w:r>
            <w:hyperlink r:id="rId33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холмогорской резной кости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 объединяет в себе традиции северной и центральной части России, а также коренных народов Севера и западноевропейских мастеров. Первыми известными изделиями холмогорской резной кости были гребни. Кроме того, в этом стиле изготавливались табакерки, ларцы, бокалы, миниатюрные портреты и даже копии знаменитых скульптурных композиций.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E4A02B" w14:textId="757E0746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2BDE588F" w14:textId="77777777" w:rsidTr="00F023EE">
        <w:trPr>
          <w:trHeight w:val="854"/>
        </w:trPr>
        <w:tc>
          <w:tcPr>
            <w:tcW w:w="6590" w:type="dxa"/>
            <w:gridSpan w:val="10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1D089" w14:textId="7EEA0A21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371A05D7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proofErr w:type="spellStart"/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Шемогодская</w:t>
            </w:r>
            <w:proofErr w:type="spellEnd"/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резная береста, или, как ее иначе называют, </w:t>
            </w:r>
            <w:hyperlink r:id="rId34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«берестяное кружево»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, украшается узорами из стелющихся стеблей с листьями, ягодами, а иногда и просто геометрическими орнаментами. Северные мастера могут изготовить шкатулки, туески и посуду из резной бересты.</w:t>
            </w:r>
          </w:p>
          <w:p w14:paraId="7C5EDC6C" w14:textId="73937E02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5083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B1AD6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noProof/>
                <w:color w:val="333333"/>
                <w:shd w:val="clear" w:color="auto" w:fill="FFFFFF"/>
                <w:lang w:eastAsia="ru-RU"/>
              </w:rPr>
              <w:drawing>
                <wp:inline distT="0" distB="0" distL="0" distR="0" wp14:anchorId="061D85C2" wp14:editId="35A104E5">
                  <wp:extent cx="2190750" cy="20574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816A79" w14:textId="7C5613D3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62ADE033" w14:textId="77777777" w:rsidTr="00F023EE">
        <w:trPr>
          <w:trHeight w:val="854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82D0F" w14:textId="0D4384A9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4AE55A63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Памятники </w:t>
            </w:r>
            <w:proofErr w:type="gramStart"/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культуры  –</w:t>
            </w:r>
            <w:proofErr w:type="gramEnd"/>
            <w:r w:rsidRPr="00F023E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 это генераторы духовной энергии, вложенной в них теми людьми, которые их создавали, а также теми людьми, которые на протяжении многих веков им поклонялись. Разрушая памятники культуры, мы разрушаем самое ценное – духовную энергию народа.  </w:t>
            </w:r>
            <w:r w:rsidRPr="00F02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 Федор Абрамов.</w:t>
            </w:r>
          </w:p>
          <w:p w14:paraId="5BC95BCF" w14:textId="7244F65F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56D3F7DA" w14:textId="5AAC9671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1CD8565E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1718"/>
                <w:lang w:eastAsia="ru-RU"/>
              </w:rPr>
              <w:lastRenderedPageBreak/>
              <w:t>Изделия из металла</w:t>
            </w:r>
          </w:p>
          <w:p w14:paraId="32760467" w14:textId="2A1457AD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93BC5B" w14:textId="69744D87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4B9BB072" w14:textId="77777777" w:rsidTr="00F023EE">
        <w:trPr>
          <w:trHeight w:val="854"/>
        </w:trPr>
        <w:tc>
          <w:tcPr>
            <w:tcW w:w="3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EE928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7D459F7A" wp14:editId="730406CD">
                  <wp:extent cx="1476375" cy="2190750"/>
                  <wp:effectExtent l="0" t="0" r="9525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gridSpan w:val="1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37B32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Многие русские мастера изготавливают изделия из металла. Чего стоит один только </w:t>
            </w:r>
            <w:hyperlink r:id="rId37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тульский самовар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, один из символов России, известный на весь мир! Незаменимый атрибут быта XIX – начала XX веков олицетворяет собой домашний уют. Чаем из самовара угощали даже королеву Великобритании Елизавету II.</w:t>
            </w:r>
          </w:p>
        </w:tc>
        <w:tc>
          <w:tcPr>
            <w:tcW w:w="337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A1AEF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7C85CD7F" wp14:editId="3429780D">
                  <wp:extent cx="1485900" cy="2009775"/>
                  <wp:effectExtent l="0" t="0" r="0" b="9525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C820B5" w14:textId="2DCF3166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19C97357" w14:textId="77777777" w:rsidTr="00F023EE">
        <w:trPr>
          <w:trHeight w:val="854"/>
        </w:trPr>
        <w:tc>
          <w:tcPr>
            <w:tcW w:w="6810" w:type="dxa"/>
            <w:gridSpan w:val="11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56F64" w14:textId="77777777" w:rsidR="002032A4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Другим известным промыслом является </w:t>
            </w:r>
            <w:hyperlink r:id="rId39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каслинское литье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. Скульптуры и предметы декоративно-прикладного искусства производят в Челябинской области.</w:t>
            </w:r>
          </w:p>
          <w:p w14:paraId="17B9CE1E" w14:textId="77777777" w:rsidR="002032A4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17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Долгое время эталоном каслинского литья были скульптуры</w:t>
            </w:r>
          </w:p>
          <w:p w14:paraId="2ECCE673" w14:textId="7CDF25CB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 xml:space="preserve"> Клодта (того самого скульптора, который украсил Аничков мост в Петербурге композицией с конями).</w:t>
            </w:r>
          </w:p>
        </w:tc>
        <w:tc>
          <w:tcPr>
            <w:tcW w:w="4863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185E0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35EF4864" wp14:editId="37B8EA9D">
                  <wp:extent cx="1895475" cy="2047875"/>
                  <wp:effectExtent l="0" t="0" r="9525" b="9525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69896B" w14:textId="00A6EB7A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1904655C" w14:textId="77777777" w:rsidTr="00F023EE">
        <w:trPr>
          <w:trHeight w:val="854"/>
        </w:trPr>
        <w:tc>
          <w:tcPr>
            <w:tcW w:w="5268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A7D30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4C0D4B0C" wp14:editId="3504E62C">
                  <wp:extent cx="2009775" cy="2057400"/>
                  <wp:effectExtent l="0" t="0" r="9525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5" w:type="dxa"/>
            <w:gridSpan w:val="10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17734" w14:textId="77777777" w:rsidR="00F023EE" w:rsidRPr="00F023EE" w:rsidRDefault="003A4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hyperlink r:id="rId42" w:tgtFrame="_blank" w:history="1">
              <w:r w:rsidR="00F023EE"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Скань</w:t>
              </w:r>
            </w:hyperlink>
            <w:r w:rsidR="00F023EE"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 – один из древнейших металлических промыслов (работы в этой технике известны еще с IX-X веков). Это вид ювелирной техники: ажурный узор из тонкой золотой, серебряной или медной проволоки. Мастера могут изготовить посуду (например, знакомые каждому подстаканники), церковную утварь, туалетные принадлежности.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3C6B46C" w14:textId="1EA45D7F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1B53F83C" w14:textId="77777777" w:rsidTr="00F023EE">
        <w:trPr>
          <w:trHeight w:val="854"/>
        </w:trPr>
        <w:tc>
          <w:tcPr>
            <w:tcW w:w="6590" w:type="dxa"/>
            <w:gridSpan w:val="10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130E5" w14:textId="22A39121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  <w:p w14:paraId="20AD9D0E" w14:textId="77777777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Не менее филигранно и великоустюжское </w:t>
            </w:r>
            <w:hyperlink r:id="rId43" w:tgtFrame="_blank" w:history="1">
              <w:r w:rsidRPr="00F023EE">
                <w:rPr>
                  <w:rFonts w:ascii="Times New Roman" w:eastAsia="Times New Roman" w:hAnsi="Times New Roman" w:cs="Times New Roman"/>
                  <w:b/>
                  <w:bCs/>
                  <w:color w:val="CC2939"/>
                  <w:u w:val="single"/>
                  <w:lang w:eastAsia="ru-RU"/>
                </w:rPr>
                <w:t>чернение по серебру</w:t>
              </w:r>
            </w:hyperlink>
            <w:r w:rsidRPr="00F023EE">
              <w:rPr>
                <w:rFonts w:ascii="Times New Roman" w:eastAsia="Times New Roman" w:hAnsi="Times New Roman" w:cs="Times New Roman"/>
                <w:color w:val="0D1718"/>
                <w:lang w:eastAsia="ru-RU"/>
              </w:rPr>
              <w:t>. Мастера Великого Устюга используют самую древнюю из известных на сегодняшний день технологий, украшая насыщенными рисунками и сюжетными гравюрами столовые приборы и посуду.</w:t>
            </w:r>
          </w:p>
        </w:tc>
        <w:tc>
          <w:tcPr>
            <w:tcW w:w="5083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EF016" w14:textId="77777777" w:rsidR="00F023EE" w:rsidRPr="00F023EE" w:rsidRDefault="00F023EE" w:rsidP="002032A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F023EE">
              <w:rPr>
                <w:rFonts w:ascii="Times New Roman" w:eastAsia="Times New Roman" w:hAnsi="Times New Roman" w:cs="Times New Roman"/>
                <w:noProof/>
                <w:color w:val="0D1718"/>
                <w:lang w:eastAsia="ru-RU"/>
              </w:rPr>
              <w:drawing>
                <wp:inline distT="0" distB="0" distL="0" distR="0" wp14:anchorId="17FF0585" wp14:editId="2D83897F">
                  <wp:extent cx="1895475" cy="2171700"/>
                  <wp:effectExtent l="0" t="0" r="9525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DFD5935" w14:textId="7803629C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51AF79DB" w14:textId="77777777" w:rsidTr="00F023EE">
        <w:trPr>
          <w:trHeight w:val="409"/>
        </w:trPr>
        <w:tc>
          <w:tcPr>
            <w:tcW w:w="6590" w:type="dxa"/>
            <w:gridSpan w:val="10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6CF30" w14:textId="34EAE509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5083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769E3" w14:textId="32614AC9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15F045" w14:textId="597EC38E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7BCBB3A6" w14:textId="77777777" w:rsidTr="00F023EE">
        <w:trPr>
          <w:trHeight w:val="1595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2AAE3" w14:textId="563908E7" w:rsidR="00F023EE" w:rsidRPr="00F023EE" w:rsidRDefault="00F023EE" w:rsidP="002032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C2A89F" w14:textId="6F2103D0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  <w:tr w:rsidR="00F023EE" w:rsidRPr="00F023EE" w14:paraId="7735F255" w14:textId="77777777" w:rsidTr="002032A4">
        <w:trPr>
          <w:trHeight w:val="80"/>
        </w:trPr>
        <w:tc>
          <w:tcPr>
            <w:tcW w:w="11673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7E9FB" w14:textId="4E2501A1" w:rsidR="00F023EE" w:rsidRPr="00F023EE" w:rsidRDefault="00F023EE" w:rsidP="00F023EE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9813A2" w14:textId="609C2B9C" w:rsidR="00F023EE" w:rsidRPr="00F023EE" w:rsidRDefault="00F023EE" w:rsidP="00F02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</w:p>
        </w:tc>
      </w:tr>
    </w:tbl>
    <w:p w14:paraId="418EA81A" w14:textId="77777777" w:rsidR="00F221E4" w:rsidRPr="00F023EE" w:rsidRDefault="00F221E4" w:rsidP="00F023EE">
      <w:pPr>
        <w:jc w:val="right"/>
        <w:rPr>
          <w:rFonts w:ascii="Times New Roman" w:hAnsi="Times New Roman" w:cs="Times New Roman"/>
        </w:rPr>
      </w:pPr>
    </w:p>
    <w:sectPr w:rsidR="00F221E4" w:rsidRPr="00F023EE" w:rsidSect="00F023EE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3EE"/>
    <w:rsid w:val="002032A4"/>
    <w:rsid w:val="003A43EE"/>
    <w:rsid w:val="00F023EE"/>
    <w:rsid w:val="00F22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37005"/>
  <w15:chartTrackingRefBased/>
  <w15:docId w15:val="{BB87D97A-6C5D-427A-BFD6-87FDFFFC2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5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9.jpeg"/><Relationship Id="rId26" Type="http://schemas.openxmlformats.org/officeDocument/2006/relationships/image" Target="media/image14.jpeg"/><Relationship Id="rId39" Type="http://schemas.openxmlformats.org/officeDocument/2006/relationships/hyperlink" Target="https://www.qtech.ru/upload/medialibrary/424/%D0%BA%D0%B0%D1%81%D0%BB%D0%B8%D0%BD%D1%81%D0%BA%D0%BE%D0%B5_%D0%BB%D0%B8%D1%82%D1%8C%D0%B5_4.jpg" TargetMode="External"/><Relationship Id="rId21" Type="http://schemas.openxmlformats.org/officeDocument/2006/relationships/image" Target="media/image11.jpeg"/><Relationship Id="rId34" Type="http://schemas.openxmlformats.org/officeDocument/2006/relationships/hyperlink" Target="https://www.qtech.ru/upload/medialibrary/2e2/%D0%B1%D0%B5%D1%80%D0%B5%D1%81%D1%82%D0%B0_1.jpg" TargetMode="External"/><Relationship Id="rId42" Type="http://schemas.openxmlformats.org/officeDocument/2006/relationships/hyperlink" Target="https://www.qtech.ru/upload/medialibrary/b8a/%D1%81%D0%BA%D0%B0%D0%BD%D1%8C_2.jpg" TargetMode="External"/><Relationship Id="rId7" Type="http://schemas.openxmlformats.org/officeDocument/2006/relationships/hyperlink" Target="https://www.qtech.ru/upload/medialibrary/a57/%D1%85%D0%BE%D1%85%D0%BB%D0%BE%D0%BC%D0%B0_1.jpg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qtech.ru/upload/medialibrary/5ee/%D0%BC%D0%B0%D1%82%D1%80%D0%B5%D1%88%D0%BA%D0%B0_1.jpg" TargetMode="External"/><Relationship Id="rId29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s://www.qtech.ru/upload/medialibrary/173/%D0%B6%D0%BE%D1%81%D1%82%D0%BE%D0%B2%D0%BE_2.jpg" TargetMode="External"/><Relationship Id="rId24" Type="http://schemas.openxmlformats.org/officeDocument/2006/relationships/image" Target="media/image13.jpeg"/><Relationship Id="rId32" Type="http://schemas.openxmlformats.org/officeDocument/2006/relationships/image" Target="media/image18.jpeg"/><Relationship Id="rId37" Type="http://schemas.openxmlformats.org/officeDocument/2006/relationships/hyperlink" Target="https://www.qtech.ru/upload/medialibrary/d09/%D1%81%D0%B0%D0%BC%D0%BE%D0%B2%D0%B0%D1%80_1.jpg" TargetMode="External"/><Relationship Id="rId40" Type="http://schemas.openxmlformats.org/officeDocument/2006/relationships/image" Target="media/image22.jpeg"/><Relationship Id="rId45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hyperlink" Target="https://www.qtech.ru/upload/medialibrary/53c/%D0%B1%D0%BE%D1%80%D0%B5%D1%86%D0%BA%D0%B0%D1%8F.jpg" TargetMode="External"/><Relationship Id="rId23" Type="http://schemas.openxmlformats.org/officeDocument/2006/relationships/image" Target="media/image12.jpeg"/><Relationship Id="rId28" Type="http://schemas.openxmlformats.org/officeDocument/2006/relationships/hyperlink" Target="https://www.qtech.ru/upload/medialibrary/638/%D0%BE%D1%80%D0%B5%D0%BD%D0%B1_%D0%BF%D0%BB%D0%B0%D1%82%D0%BE%D0%BA_4.jpg" TargetMode="External"/><Relationship Id="rId36" Type="http://schemas.openxmlformats.org/officeDocument/2006/relationships/image" Target="media/image20.jpeg"/><Relationship Id="rId10" Type="http://schemas.openxmlformats.org/officeDocument/2006/relationships/image" Target="media/image5.jpeg"/><Relationship Id="rId19" Type="http://schemas.openxmlformats.org/officeDocument/2006/relationships/image" Target="media/image10.jpeg"/><Relationship Id="rId31" Type="http://schemas.openxmlformats.org/officeDocument/2006/relationships/image" Target="media/image17.jpeg"/><Relationship Id="rId44" Type="http://schemas.openxmlformats.org/officeDocument/2006/relationships/image" Target="media/image24.jpeg"/><Relationship Id="rId4" Type="http://schemas.openxmlformats.org/officeDocument/2006/relationships/image" Target="media/image1.png"/><Relationship Id="rId9" Type="http://schemas.openxmlformats.org/officeDocument/2006/relationships/image" Target="media/image4.jpeg"/><Relationship Id="rId14" Type="http://schemas.openxmlformats.org/officeDocument/2006/relationships/image" Target="media/image7.jpeg"/><Relationship Id="rId22" Type="http://schemas.openxmlformats.org/officeDocument/2006/relationships/hyperlink" Target="https://www.qtech.ru/upload/medialibrary/18f/%D1%81%D0%B2%D0%B8%D1%81%D1%82%D1%83%D0%BB%D1%8C%D0%BA%D0%B0.jpg" TargetMode="External"/><Relationship Id="rId27" Type="http://schemas.openxmlformats.org/officeDocument/2006/relationships/image" Target="media/image15.jpeg"/><Relationship Id="rId30" Type="http://schemas.openxmlformats.org/officeDocument/2006/relationships/hyperlink" Target="https://www.qtech.ru/upload/medialibrary/ee6/%D0%B1%D0%BE%D0%B3%D0%BE%D1%80%D0%BE%D0%B4%D1%81%D0%BA%D0%B0%D1%8F_4.jpg" TargetMode="External"/><Relationship Id="rId35" Type="http://schemas.openxmlformats.org/officeDocument/2006/relationships/image" Target="media/image19.jpeg"/><Relationship Id="rId43" Type="http://schemas.openxmlformats.org/officeDocument/2006/relationships/hyperlink" Target="https://www.qtech.ru/upload/medialibrary/61f/%D1%87%D0%B5%D1%80%D0%BD%D0%B5%D0%BD%D0%B8%D0%B5_2.jpg" TargetMode="External"/><Relationship Id="rId8" Type="http://schemas.openxmlformats.org/officeDocument/2006/relationships/hyperlink" Target="https://www.qtech.ru/upload/medialibrary/34f/%D0%B3%D0%B6%D0%B5%D0%BB%D1%8C_1.jpg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qtech.ru/upload/medialibrary/b15/%D0%BF%D0%B0%D0%BB%D0%B5%D1%85_3.jpg" TargetMode="External"/><Relationship Id="rId17" Type="http://schemas.openxmlformats.org/officeDocument/2006/relationships/image" Target="media/image8.jpeg"/><Relationship Id="rId25" Type="http://schemas.openxmlformats.org/officeDocument/2006/relationships/hyperlink" Target="https://www.qtech.ru/upload/medialibrary/9cb/%D0%B2%D0%BE%D0%BB%D0%BE%D0%B3%D0%BE%D0%B4%D1%81%D0%BA%D0%BE%D0%B5_%D0%BA%D1%80%D1%83%D0%B6%D0%B5%D0%B2%D0%BE_2.jpg" TargetMode="External"/><Relationship Id="rId33" Type="http://schemas.openxmlformats.org/officeDocument/2006/relationships/hyperlink" Target="https://www.qtech.ru/upload/medialibrary/ff1/%D1%85%D0%BE%D0%BB%D0%BC%D0%BE%D0%B3%D0%BE%D1%80%D1%81%D0%BA%D0%B0%D1%8F_2.jpg" TargetMode="External"/><Relationship Id="rId38" Type="http://schemas.openxmlformats.org/officeDocument/2006/relationships/image" Target="media/image21.jpeg"/><Relationship Id="rId46" Type="http://schemas.openxmlformats.org/officeDocument/2006/relationships/theme" Target="theme/theme1.xml"/><Relationship Id="rId20" Type="http://schemas.openxmlformats.org/officeDocument/2006/relationships/hyperlink" Target="https://www.qtech.ru/upload/medialibrary/28e/%D0%B4%D1%8B%D0%BC%D0%BA%D0%BE%D0%B2%D1%81%D0%BA%D0%B0%D1%8F_2.jpg" TargetMode="External"/><Relationship Id="rId41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1867</Words>
  <Characters>10642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Блюм Данил</dc:creator>
  <cp:keywords/>
  <dc:description/>
  <cp:lastModifiedBy>123</cp:lastModifiedBy>
  <cp:revision>4</cp:revision>
  <dcterms:created xsi:type="dcterms:W3CDTF">2022-02-27T14:48:00Z</dcterms:created>
  <dcterms:modified xsi:type="dcterms:W3CDTF">2022-04-04T10:29:00Z</dcterms:modified>
</cp:coreProperties>
</file>